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865" w:rsidRPr="004405D8" w:rsidRDefault="00EA3865" w:rsidP="00EA3865">
      <w:pPr>
        <w:rPr>
          <w:rFonts w:ascii="Rockwell Extra Bold" w:hAnsi="Rockwell Extra Bold"/>
          <w:sz w:val="36"/>
          <w:szCs w:val="36"/>
        </w:rPr>
      </w:pPr>
      <w:r>
        <w:tab/>
      </w:r>
      <w:r>
        <w:rPr>
          <w:rFonts w:ascii="Rockwell Extra Bold" w:hAnsi="Rockwell Extra Bold"/>
          <w:sz w:val="36"/>
          <w:szCs w:val="36"/>
        </w:rPr>
        <w:t xml:space="preserve">IT IS YOUR </w:t>
      </w:r>
      <w:r w:rsidRPr="004405D8">
        <w:rPr>
          <w:rFonts w:ascii="Rockwell Extra Bold" w:hAnsi="Rockwell Extra Bold"/>
          <w:sz w:val="36"/>
          <w:szCs w:val="36"/>
        </w:rPr>
        <w:t>RIGHT</w:t>
      </w:r>
    </w:p>
    <w:p w:rsidR="00EA3865" w:rsidRPr="00E61703" w:rsidRDefault="00EA3865" w:rsidP="00EA3865">
      <w:pPr>
        <w:rPr>
          <w:sz w:val="28"/>
          <w:szCs w:val="28"/>
        </w:rPr>
      </w:pPr>
    </w:p>
    <w:p w:rsidR="00EA3865" w:rsidRPr="00E61703" w:rsidRDefault="00EA3865" w:rsidP="00EA3865">
      <w:pPr>
        <w:rPr>
          <w:sz w:val="28"/>
          <w:szCs w:val="28"/>
        </w:rPr>
      </w:pPr>
      <w:r w:rsidRPr="00E61703">
        <w:rPr>
          <w:sz w:val="28"/>
          <w:szCs w:val="28"/>
        </w:rPr>
        <w:t>●</w:t>
      </w:r>
      <w:r w:rsidRPr="00E61703">
        <w:rPr>
          <w:sz w:val="28"/>
          <w:szCs w:val="28"/>
        </w:rPr>
        <w:tab/>
        <w:t>TO BE TREATED WITH DIGNITY AND RESPECT</w:t>
      </w:r>
    </w:p>
    <w:p w:rsidR="00EA3865" w:rsidRPr="00E61703" w:rsidRDefault="00EA3865" w:rsidP="00EA3865">
      <w:pPr>
        <w:rPr>
          <w:sz w:val="28"/>
          <w:szCs w:val="28"/>
        </w:rPr>
      </w:pPr>
      <w:r w:rsidRPr="00E61703">
        <w:rPr>
          <w:sz w:val="28"/>
          <w:szCs w:val="28"/>
        </w:rPr>
        <w:t>●</w:t>
      </w:r>
      <w:r w:rsidRPr="00E61703">
        <w:rPr>
          <w:sz w:val="28"/>
          <w:szCs w:val="28"/>
        </w:rPr>
        <w:tab/>
        <w:t>TO BE TOLD ABOUT YOUR TREATMENT</w:t>
      </w:r>
    </w:p>
    <w:p w:rsidR="00EA3865" w:rsidRPr="00E61703" w:rsidRDefault="00EA3865" w:rsidP="00EA3865">
      <w:pPr>
        <w:rPr>
          <w:sz w:val="28"/>
          <w:szCs w:val="28"/>
        </w:rPr>
      </w:pPr>
      <w:r w:rsidRPr="00E61703">
        <w:rPr>
          <w:sz w:val="28"/>
          <w:szCs w:val="28"/>
        </w:rPr>
        <w:t>●</w:t>
      </w:r>
      <w:r w:rsidRPr="00E61703">
        <w:rPr>
          <w:sz w:val="28"/>
          <w:szCs w:val="28"/>
        </w:rPr>
        <w:tab/>
        <w:t>TO HAVE A SAY IN YOUR TREATMENT</w:t>
      </w:r>
    </w:p>
    <w:p w:rsidR="00EA3865" w:rsidRPr="00E61703" w:rsidRDefault="00EA3865" w:rsidP="00EA3865">
      <w:pPr>
        <w:rPr>
          <w:sz w:val="28"/>
          <w:szCs w:val="28"/>
        </w:rPr>
      </w:pPr>
      <w:r w:rsidRPr="00E61703">
        <w:rPr>
          <w:sz w:val="28"/>
          <w:szCs w:val="28"/>
        </w:rPr>
        <w:t>●</w:t>
      </w:r>
      <w:r w:rsidRPr="00E61703">
        <w:rPr>
          <w:sz w:val="28"/>
          <w:szCs w:val="28"/>
        </w:rPr>
        <w:tab/>
        <w:t>TO SPEAK TO OTHERS IN PRIVATE</w:t>
      </w:r>
    </w:p>
    <w:p w:rsidR="00EA3865" w:rsidRPr="00E61703" w:rsidRDefault="00EA3865" w:rsidP="00EA3865">
      <w:pPr>
        <w:rPr>
          <w:sz w:val="28"/>
          <w:szCs w:val="28"/>
        </w:rPr>
      </w:pPr>
      <w:r w:rsidRPr="00E61703">
        <w:rPr>
          <w:sz w:val="28"/>
          <w:szCs w:val="28"/>
        </w:rPr>
        <w:t>●</w:t>
      </w:r>
      <w:r w:rsidRPr="00E61703">
        <w:rPr>
          <w:sz w:val="28"/>
          <w:szCs w:val="28"/>
        </w:rPr>
        <w:tab/>
        <w:t>TO HAVE YOUR COMPLAINTS RESOLVED</w:t>
      </w:r>
    </w:p>
    <w:p w:rsidR="00EA3865" w:rsidRPr="00E61703" w:rsidRDefault="00EA3865" w:rsidP="00EA3865">
      <w:pPr>
        <w:rPr>
          <w:sz w:val="28"/>
          <w:szCs w:val="28"/>
        </w:rPr>
      </w:pPr>
      <w:r w:rsidRPr="00E61703">
        <w:rPr>
          <w:sz w:val="28"/>
          <w:szCs w:val="28"/>
        </w:rPr>
        <w:t>●</w:t>
      </w:r>
      <w:r w:rsidRPr="00E61703">
        <w:rPr>
          <w:sz w:val="28"/>
          <w:szCs w:val="28"/>
        </w:rPr>
        <w:tab/>
        <w:t>TO SAY WHAT YOU PREFER</w:t>
      </w:r>
    </w:p>
    <w:p w:rsidR="00EA3865" w:rsidRPr="00E61703" w:rsidRDefault="00EA3865" w:rsidP="00EA3865">
      <w:pPr>
        <w:rPr>
          <w:sz w:val="28"/>
          <w:szCs w:val="28"/>
        </w:rPr>
      </w:pPr>
      <w:r w:rsidRPr="00E61703">
        <w:rPr>
          <w:sz w:val="28"/>
          <w:szCs w:val="28"/>
        </w:rPr>
        <w:t>●</w:t>
      </w:r>
      <w:r w:rsidRPr="00E61703">
        <w:rPr>
          <w:sz w:val="28"/>
          <w:szCs w:val="28"/>
        </w:rPr>
        <w:tab/>
        <w:t>TO ASK QUESTIONS AND BE TOLD ABOUT YOUR RIGHTS</w:t>
      </w:r>
    </w:p>
    <w:p w:rsidR="00EA3865" w:rsidRPr="00E61703" w:rsidRDefault="00EA3865" w:rsidP="00EA3865">
      <w:pPr>
        <w:rPr>
          <w:sz w:val="28"/>
          <w:szCs w:val="28"/>
        </w:rPr>
      </w:pPr>
      <w:r w:rsidRPr="00E61703">
        <w:rPr>
          <w:sz w:val="28"/>
          <w:szCs w:val="28"/>
        </w:rPr>
        <w:t>●</w:t>
      </w:r>
      <w:r w:rsidRPr="00E61703">
        <w:rPr>
          <w:sz w:val="28"/>
          <w:szCs w:val="28"/>
        </w:rPr>
        <w:tab/>
        <w:t>TO GET HELP WITH YOUR RIGHTS</w:t>
      </w:r>
    </w:p>
    <w:p w:rsidR="00EA3865" w:rsidRPr="002E2572" w:rsidRDefault="00EA3865" w:rsidP="00EA3865">
      <w:pPr>
        <w:rPr>
          <w:sz w:val="14"/>
          <w:szCs w:val="14"/>
        </w:rPr>
      </w:pPr>
    </w:p>
    <w:p w:rsidR="00EA3865" w:rsidRDefault="00EA3865" w:rsidP="00EA3865">
      <w:pPr>
        <w:rPr>
          <w:sz w:val="28"/>
          <w:szCs w:val="28"/>
        </w:rPr>
      </w:pPr>
      <w:r>
        <w:rPr>
          <w:sz w:val="28"/>
          <w:szCs w:val="28"/>
        </w:rPr>
        <w:t>If you have questions or need help, see the Program Contact Person or the Human Rights Advocate.  This person will help work with staff, or if necessary the Local Human Rights Committee, to look into your complaint and try to get it resolved.</w:t>
      </w:r>
    </w:p>
    <w:p w:rsidR="00EA3865" w:rsidRDefault="00EA3865" w:rsidP="00EA3865">
      <w:pPr>
        <w:rPr>
          <w:sz w:val="28"/>
          <w:szCs w:val="28"/>
        </w:rPr>
      </w:pPr>
    </w:p>
    <w:p w:rsidR="00EA3865" w:rsidRPr="0009731C" w:rsidRDefault="00EA3865" w:rsidP="00EA3865">
      <w:pPr>
        <w:rPr>
          <w:sz w:val="24"/>
        </w:rPr>
      </w:pPr>
      <w:r w:rsidRPr="0009731C">
        <w:rPr>
          <w:sz w:val="24"/>
        </w:rPr>
        <w:t>Program Contact Person:</w:t>
      </w:r>
      <w:r w:rsidRPr="0009731C">
        <w:rPr>
          <w:sz w:val="24"/>
        </w:rPr>
        <w:tab/>
      </w:r>
      <w:r w:rsidRPr="0009731C">
        <w:rPr>
          <w:sz w:val="24"/>
        </w:rPr>
        <w:tab/>
      </w:r>
      <w:r>
        <w:rPr>
          <w:sz w:val="24"/>
        </w:rPr>
        <w:t>Sara Craddock</w:t>
      </w:r>
    </w:p>
    <w:p w:rsidR="00EA3865" w:rsidRPr="0009731C" w:rsidRDefault="00EA3865" w:rsidP="00EA3865">
      <w:pPr>
        <w:rPr>
          <w:sz w:val="24"/>
        </w:rPr>
      </w:pPr>
      <w:r w:rsidRPr="0009731C">
        <w:rPr>
          <w:sz w:val="24"/>
        </w:rPr>
        <w:tab/>
      </w:r>
      <w:r w:rsidRPr="0009731C">
        <w:rPr>
          <w:sz w:val="24"/>
        </w:rPr>
        <w:tab/>
      </w:r>
      <w:r w:rsidRPr="0009731C">
        <w:rPr>
          <w:sz w:val="24"/>
        </w:rPr>
        <w:tab/>
      </w:r>
      <w:r w:rsidRPr="0009731C">
        <w:rPr>
          <w:sz w:val="24"/>
        </w:rPr>
        <w:tab/>
      </w:r>
      <w:r w:rsidRPr="0009731C">
        <w:rPr>
          <w:sz w:val="24"/>
        </w:rPr>
        <w:tab/>
        <w:t xml:space="preserve">Director of </w:t>
      </w:r>
      <w:r>
        <w:rPr>
          <w:sz w:val="24"/>
        </w:rPr>
        <w:t xml:space="preserve">Developmental </w:t>
      </w:r>
      <w:r w:rsidRPr="0009731C">
        <w:rPr>
          <w:sz w:val="24"/>
        </w:rPr>
        <w:t>Services</w:t>
      </w:r>
    </w:p>
    <w:p w:rsidR="00EA3865" w:rsidRPr="0009731C" w:rsidRDefault="00EA3865" w:rsidP="00EA3865">
      <w:pPr>
        <w:rPr>
          <w:sz w:val="24"/>
        </w:rPr>
      </w:pPr>
      <w:r w:rsidRPr="0009731C">
        <w:rPr>
          <w:sz w:val="24"/>
        </w:rPr>
        <w:tab/>
      </w:r>
      <w:r w:rsidRPr="0009731C">
        <w:rPr>
          <w:sz w:val="24"/>
        </w:rPr>
        <w:tab/>
      </w:r>
      <w:r w:rsidRPr="0009731C">
        <w:rPr>
          <w:sz w:val="24"/>
        </w:rPr>
        <w:tab/>
      </w:r>
      <w:r w:rsidRPr="0009731C">
        <w:rPr>
          <w:sz w:val="24"/>
        </w:rPr>
        <w:tab/>
      </w:r>
      <w:r w:rsidRPr="0009731C">
        <w:rPr>
          <w:sz w:val="24"/>
        </w:rPr>
        <w:tab/>
        <w:t xml:space="preserve">Danville-Pittsylvania Community Services </w:t>
      </w:r>
    </w:p>
    <w:p w:rsidR="00EA3865" w:rsidRPr="0009731C" w:rsidRDefault="00EA3865" w:rsidP="00EA3865">
      <w:pPr>
        <w:rPr>
          <w:sz w:val="24"/>
        </w:rPr>
      </w:pPr>
      <w:r w:rsidRPr="0009731C">
        <w:rPr>
          <w:sz w:val="24"/>
        </w:rPr>
        <w:tab/>
      </w:r>
      <w:r w:rsidRPr="0009731C">
        <w:rPr>
          <w:sz w:val="24"/>
        </w:rPr>
        <w:tab/>
      </w:r>
      <w:r w:rsidRPr="0009731C">
        <w:rPr>
          <w:sz w:val="24"/>
        </w:rPr>
        <w:tab/>
      </w:r>
      <w:r w:rsidRPr="0009731C">
        <w:rPr>
          <w:sz w:val="24"/>
        </w:rPr>
        <w:tab/>
      </w:r>
      <w:r w:rsidRPr="0009731C">
        <w:rPr>
          <w:sz w:val="24"/>
        </w:rPr>
        <w:tab/>
        <w:t>245 Hairston Street</w:t>
      </w:r>
    </w:p>
    <w:p w:rsidR="00EA3865" w:rsidRPr="0009731C" w:rsidRDefault="00EA3865" w:rsidP="00EA3865">
      <w:pPr>
        <w:rPr>
          <w:sz w:val="24"/>
        </w:rPr>
      </w:pPr>
      <w:r w:rsidRPr="0009731C">
        <w:rPr>
          <w:sz w:val="24"/>
        </w:rPr>
        <w:tab/>
      </w:r>
      <w:r w:rsidRPr="0009731C">
        <w:rPr>
          <w:sz w:val="24"/>
        </w:rPr>
        <w:tab/>
      </w:r>
      <w:r w:rsidRPr="0009731C">
        <w:rPr>
          <w:sz w:val="24"/>
        </w:rPr>
        <w:tab/>
      </w:r>
      <w:r w:rsidRPr="0009731C">
        <w:rPr>
          <w:sz w:val="24"/>
        </w:rPr>
        <w:tab/>
      </w:r>
      <w:r w:rsidRPr="0009731C">
        <w:rPr>
          <w:sz w:val="24"/>
        </w:rPr>
        <w:tab/>
        <w:t>Danville, VA  24540</w:t>
      </w:r>
    </w:p>
    <w:p w:rsidR="00EA3865" w:rsidRPr="0009731C" w:rsidRDefault="00EA3865" w:rsidP="00EA3865">
      <w:pPr>
        <w:rPr>
          <w:sz w:val="24"/>
        </w:rPr>
      </w:pPr>
      <w:r w:rsidRPr="0009731C">
        <w:rPr>
          <w:sz w:val="24"/>
        </w:rPr>
        <w:tab/>
      </w:r>
      <w:r w:rsidRPr="0009731C">
        <w:rPr>
          <w:sz w:val="24"/>
        </w:rPr>
        <w:tab/>
      </w:r>
      <w:r w:rsidRPr="0009731C">
        <w:rPr>
          <w:sz w:val="24"/>
        </w:rPr>
        <w:tab/>
      </w:r>
      <w:r w:rsidRPr="0009731C">
        <w:rPr>
          <w:sz w:val="24"/>
        </w:rPr>
        <w:tab/>
      </w:r>
      <w:r w:rsidRPr="0009731C">
        <w:rPr>
          <w:sz w:val="24"/>
        </w:rPr>
        <w:tab/>
        <w:t>(434) 799-0456, Ext. 3</w:t>
      </w:r>
      <w:r>
        <w:rPr>
          <w:sz w:val="24"/>
        </w:rPr>
        <w:t>121</w:t>
      </w:r>
    </w:p>
    <w:p w:rsidR="00EA3865" w:rsidRPr="0009731C" w:rsidRDefault="00EA3865" w:rsidP="00EA3865">
      <w:pPr>
        <w:rPr>
          <w:sz w:val="24"/>
        </w:rPr>
      </w:pPr>
    </w:p>
    <w:p w:rsidR="00EA3865" w:rsidRPr="0009731C" w:rsidRDefault="00EA3865" w:rsidP="00EA3865">
      <w:pPr>
        <w:rPr>
          <w:sz w:val="24"/>
        </w:rPr>
      </w:pPr>
      <w:r w:rsidRPr="0009731C">
        <w:rPr>
          <w:sz w:val="24"/>
        </w:rPr>
        <w:tab/>
      </w:r>
      <w:r w:rsidRPr="0009731C">
        <w:rPr>
          <w:sz w:val="24"/>
        </w:rPr>
        <w:tab/>
      </w:r>
      <w:r w:rsidRPr="0009731C">
        <w:rPr>
          <w:sz w:val="24"/>
        </w:rPr>
        <w:tab/>
      </w:r>
      <w:r w:rsidRPr="0009731C">
        <w:rPr>
          <w:sz w:val="24"/>
        </w:rPr>
        <w:tab/>
      </w:r>
      <w:r w:rsidRPr="0009731C">
        <w:rPr>
          <w:sz w:val="24"/>
        </w:rPr>
        <w:tab/>
      </w:r>
      <w:r>
        <w:rPr>
          <w:sz w:val="24"/>
        </w:rPr>
        <w:t>Sandy Irby</w:t>
      </w:r>
    </w:p>
    <w:p w:rsidR="00EA3865" w:rsidRPr="0009731C" w:rsidRDefault="00EA3865" w:rsidP="00EA3865">
      <w:pPr>
        <w:rPr>
          <w:sz w:val="24"/>
        </w:rPr>
      </w:pPr>
      <w:r w:rsidRPr="0009731C">
        <w:rPr>
          <w:sz w:val="24"/>
        </w:rPr>
        <w:tab/>
      </w:r>
      <w:r w:rsidRPr="0009731C">
        <w:rPr>
          <w:sz w:val="24"/>
        </w:rPr>
        <w:tab/>
      </w:r>
      <w:r w:rsidRPr="0009731C">
        <w:rPr>
          <w:sz w:val="24"/>
        </w:rPr>
        <w:tab/>
      </w:r>
      <w:r w:rsidRPr="0009731C">
        <w:rPr>
          <w:sz w:val="24"/>
        </w:rPr>
        <w:tab/>
      </w:r>
      <w:r w:rsidRPr="0009731C">
        <w:rPr>
          <w:sz w:val="24"/>
        </w:rPr>
        <w:tab/>
        <w:t>Director of Behavioral Health Services</w:t>
      </w:r>
    </w:p>
    <w:p w:rsidR="00EA3865" w:rsidRPr="0009731C" w:rsidRDefault="00EA3865" w:rsidP="00EA3865">
      <w:pPr>
        <w:rPr>
          <w:sz w:val="24"/>
        </w:rPr>
      </w:pPr>
      <w:r w:rsidRPr="0009731C">
        <w:rPr>
          <w:sz w:val="24"/>
        </w:rPr>
        <w:tab/>
      </w:r>
      <w:r w:rsidRPr="0009731C">
        <w:rPr>
          <w:sz w:val="24"/>
        </w:rPr>
        <w:tab/>
      </w:r>
      <w:r w:rsidRPr="0009731C">
        <w:rPr>
          <w:sz w:val="24"/>
        </w:rPr>
        <w:tab/>
      </w:r>
      <w:r w:rsidRPr="0009731C">
        <w:rPr>
          <w:sz w:val="24"/>
        </w:rPr>
        <w:tab/>
      </w:r>
      <w:r w:rsidRPr="0009731C">
        <w:rPr>
          <w:sz w:val="24"/>
        </w:rPr>
        <w:tab/>
        <w:t>Danville-Pittsylvania Community Services</w:t>
      </w:r>
    </w:p>
    <w:p w:rsidR="00EA3865" w:rsidRPr="0009731C" w:rsidRDefault="00EA3865" w:rsidP="00EA3865">
      <w:pPr>
        <w:rPr>
          <w:sz w:val="24"/>
        </w:rPr>
      </w:pPr>
      <w:r w:rsidRPr="0009731C">
        <w:rPr>
          <w:sz w:val="24"/>
        </w:rPr>
        <w:tab/>
      </w:r>
      <w:r w:rsidRPr="0009731C">
        <w:rPr>
          <w:sz w:val="24"/>
        </w:rPr>
        <w:tab/>
      </w:r>
      <w:r w:rsidRPr="0009731C">
        <w:rPr>
          <w:sz w:val="24"/>
        </w:rPr>
        <w:tab/>
      </w:r>
      <w:r w:rsidRPr="0009731C">
        <w:rPr>
          <w:sz w:val="24"/>
        </w:rPr>
        <w:tab/>
      </w:r>
      <w:r w:rsidRPr="0009731C">
        <w:rPr>
          <w:sz w:val="24"/>
        </w:rPr>
        <w:tab/>
      </w:r>
      <w:smartTag w:uri="urn:schemas-microsoft-com:office:smarttags" w:element="Street">
        <w:smartTag w:uri="urn:schemas-microsoft-com:office:smarttags" w:element="address">
          <w:r w:rsidRPr="0009731C">
            <w:rPr>
              <w:sz w:val="24"/>
            </w:rPr>
            <w:t>245 Hairston Street</w:t>
          </w:r>
        </w:smartTag>
      </w:smartTag>
    </w:p>
    <w:p w:rsidR="00EA3865" w:rsidRPr="0009731C" w:rsidRDefault="00EA3865" w:rsidP="00EA3865">
      <w:pPr>
        <w:rPr>
          <w:sz w:val="24"/>
        </w:rPr>
      </w:pPr>
      <w:r w:rsidRPr="0009731C">
        <w:rPr>
          <w:sz w:val="24"/>
        </w:rPr>
        <w:tab/>
      </w:r>
      <w:r w:rsidRPr="0009731C">
        <w:rPr>
          <w:sz w:val="24"/>
        </w:rPr>
        <w:tab/>
      </w:r>
      <w:r w:rsidRPr="0009731C">
        <w:rPr>
          <w:sz w:val="24"/>
        </w:rPr>
        <w:tab/>
      </w:r>
      <w:r w:rsidRPr="0009731C">
        <w:rPr>
          <w:sz w:val="24"/>
        </w:rPr>
        <w:tab/>
      </w:r>
      <w:r w:rsidRPr="0009731C">
        <w:rPr>
          <w:sz w:val="24"/>
        </w:rPr>
        <w:tab/>
      </w:r>
      <w:smartTag w:uri="urn:schemas-microsoft-com:office:smarttags" w:element="place">
        <w:smartTag w:uri="urn:schemas-microsoft-com:office:smarttags" w:element="City">
          <w:r w:rsidRPr="0009731C">
            <w:rPr>
              <w:sz w:val="24"/>
            </w:rPr>
            <w:t>Danville</w:t>
          </w:r>
        </w:smartTag>
        <w:r w:rsidRPr="0009731C">
          <w:rPr>
            <w:sz w:val="24"/>
          </w:rPr>
          <w:t xml:space="preserve">, </w:t>
        </w:r>
        <w:smartTag w:uri="urn:schemas-microsoft-com:office:smarttags" w:element="State">
          <w:r w:rsidRPr="0009731C">
            <w:rPr>
              <w:sz w:val="24"/>
            </w:rPr>
            <w:t>VA</w:t>
          </w:r>
        </w:smartTag>
        <w:r w:rsidRPr="0009731C">
          <w:rPr>
            <w:sz w:val="24"/>
          </w:rPr>
          <w:t xml:space="preserve">  </w:t>
        </w:r>
        <w:smartTag w:uri="urn:schemas-microsoft-com:office:smarttags" w:element="PostalCode">
          <w:r w:rsidRPr="0009731C">
            <w:rPr>
              <w:sz w:val="24"/>
            </w:rPr>
            <w:t>24540</w:t>
          </w:r>
        </w:smartTag>
      </w:smartTag>
      <w:r w:rsidRPr="0009731C">
        <w:rPr>
          <w:sz w:val="24"/>
        </w:rPr>
        <w:t xml:space="preserve"> </w:t>
      </w:r>
    </w:p>
    <w:p w:rsidR="00EA3865" w:rsidRPr="0009731C" w:rsidRDefault="00EA3865" w:rsidP="00EA3865">
      <w:pPr>
        <w:rPr>
          <w:sz w:val="24"/>
        </w:rPr>
      </w:pPr>
      <w:r>
        <w:rPr>
          <w:sz w:val="24"/>
        </w:rPr>
        <w:tab/>
      </w:r>
      <w:r>
        <w:rPr>
          <w:sz w:val="24"/>
        </w:rPr>
        <w:tab/>
      </w:r>
      <w:r>
        <w:rPr>
          <w:sz w:val="24"/>
        </w:rPr>
        <w:tab/>
      </w:r>
      <w:r>
        <w:rPr>
          <w:sz w:val="24"/>
        </w:rPr>
        <w:tab/>
      </w:r>
      <w:r>
        <w:rPr>
          <w:sz w:val="24"/>
        </w:rPr>
        <w:tab/>
        <w:t>(434) 799-0456, Ext. 3100</w:t>
      </w:r>
    </w:p>
    <w:p w:rsidR="00EA3865" w:rsidRPr="0009731C" w:rsidRDefault="00EA3865" w:rsidP="00EA3865">
      <w:pPr>
        <w:rPr>
          <w:sz w:val="24"/>
        </w:rPr>
      </w:pPr>
    </w:p>
    <w:p w:rsidR="00EA3865" w:rsidRPr="0009731C" w:rsidRDefault="00EA3865" w:rsidP="00EA3865">
      <w:pPr>
        <w:rPr>
          <w:sz w:val="24"/>
        </w:rPr>
      </w:pPr>
      <w:r w:rsidRPr="0009731C">
        <w:rPr>
          <w:sz w:val="24"/>
        </w:rPr>
        <w:t>Human Rights Advocate:</w:t>
      </w:r>
      <w:r w:rsidRPr="0009731C">
        <w:rPr>
          <w:sz w:val="24"/>
        </w:rPr>
        <w:tab/>
      </w:r>
      <w:r w:rsidRPr="0009731C">
        <w:rPr>
          <w:sz w:val="24"/>
        </w:rPr>
        <w:tab/>
      </w:r>
      <w:r>
        <w:rPr>
          <w:sz w:val="24"/>
        </w:rPr>
        <w:t>Mandy Crowder</w:t>
      </w:r>
    </w:p>
    <w:p w:rsidR="00EA3865" w:rsidRPr="0009731C" w:rsidRDefault="00EA3865" w:rsidP="00EA3865">
      <w:pPr>
        <w:rPr>
          <w:sz w:val="24"/>
        </w:rPr>
      </w:pPr>
      <w:r w:rsidRPr="0009731C">
        <w:rPr>
          <w:sz w:val="24"/>
        </w:rPr>
        <w:tab/>
      </w:r>
      <w:r w:rsidRPr="0009731C">
        <w:rPr>
          <w:sz w:val="24"/>
        </w:rPr>
        <w:tab/>
      </w:r>
      <w:r w:rsidRPr="0009731C">
        <w:rPr>
          <w:sz w:val="24"/>
        </w:rPr>
        <w:tab/>
      </w:r>
      <w:r w:rsidRPr="0009731C">
        <w:rPr>
          <w:sz w:val="24"/>
        </w:rPr>
        <w:tab/>
      </w:r>
      <w:r w:rsidRPr="0009731C">
        <w:rPr>
          <w:sz w:val="24"/>
        </w:rPr>
        <w:tab/>
        <w:t>Office of Human Rights</w:t>
      </w:r>
    </w:p>
    <w:p w:rsidR="00EA3865" w:rsidRPr="0009731C" w:rsidRDefault="00EA3865" w:rsidP="00EA3865">
      <w:pPr>
        <w:rPr>
          <w:sz w:val="24"/>
        </w:rPr>
      </w:pPr>
      <w:r w:rsidRPr="0009731C">
        <w:rPr>
          <w:sz w:val="24"/>
        </w:rPr>
        <w:tab/>
      </w:r>
      <w:r w:rsidRPr="0009731C">
        <w:rPr>
          <w:sz w:val="24"/>
        </w:rPr>
        <w:tab/>
      </w:r>
      <w:r w:rsidRPr="0009731C">
        <w:rPr>
          <w:sz w:val="24"/>
        </w:rPr>
        <w:tab/>
      </w:r>
      <w:r w:rsidRPr="0009731C">
        <w:rPr>
          <w:sz w:val="24"/>
        </w:rPr>
        <w:tab/>
      </w:r>
      <w:r w:rsidRPr="0009731C">
        <w:rPr>
          <w:sz w:val="24"/>
        </w:rPr>
        <w:tab/>
        <w:t xml:space="preserve">Regional Advocate, Region </w:t>
      </w:r>
      <w:r>
        <w:rPr>
          <w:sz w:val="24"/>
        </w:rPr>
        <w:t>II</w:t>
      </w:r>
      <w:r w:rsidRPr="0009731C">
        <w:rPr>
          <w:sz w:val="24"/>
        </w:rPr>
        <w:t>I</w:t>
      </w:r>
    </w:p>
    <w:p w:rsidR="00EA3865" w:rsidRDefault="00EA3865" w:rsidP="00EA3865">
      <w:pPr>
        <w:rPr>
          <w:sz w:val="24"/>
        </w:rPr>
      </w:pPr>
      <w:r w:rsidRPr="0009731C">
        <w:rPr>
          <w:sz w:val="24"/>
        </w:rPr>
        <w:tab/>
      </w:r>
      <w:r w:rsidRPr="0009731C">
        <w:rPr>
          <w:sz w:val="24"/>
        </w:rPr>
        <w:tab/>
      </w:r>
      <w:r w:rsidRPr="0009731C">
        <w:rPr>
          <w:sz w:val="24"/>
        </w:rPr>
        <w:tab/>
      </w:r>
      <w:r w:rsidRPr="0009731C">
        <w:rPr>
          <w:sz w:val="24"/>
        </w:rPr>
        <w:tab/>
      </w:r>
      <w:r w:rsidRPr="0009731C">
        <w:rPr>
          <w:sz w:val="24"/>
        </w:rPr>
        <w:tab/>
      </w:r>
      <w:r w:rsidRPr="00017FA0">
        <w:rPr>
          <w:sz w:val="24"/>
        </w:rPr>
        <w:t>382 Taylor Drive</w:t>
      </w:r>
    </w:p>
    <w:p w:rsidR="00EA3865" w:rsidRDefault="00EA3865" w:rsidP="00EA3865">
      <w:pPr>
        <w:ind w:left="2880" w:firstLine="720"/>
        <w:rPr>
          <w:sz w:val="24"/>
        </w:rPr>
      </w:pPr>
      <w:r w:rsidRPr="0009731C">
        <w:rPr>
          <w:sz w:val="24"/>
        </w:rPr>
        <w:t>Danville, VA  24540</w:t>
      </w:r>
    </w:p>
    <w:p w:rsidR="00EA3865" w:rsidRDefault="00EA3865" w:rsidP="00EA3865">
      <w:pPr>
        <w:ind w:left="2880" w:firstLine="720"/>
        <w:rPr>
          <w:sz w:val="24"/>
        </w:rPr>
      </w:pPr>
      <w:r>
        <w:rPr>
          <w:sz w:val="24"/>
        </w:rPr>
        <w:t>(877) 600-7434</w:t>
      </w:r>
    </w:p>
    <w:p w:rsidR="00EA3865" w:rsidRDefault="00EA3865" w:rsidP="00EA3865">
      <w:pPr>
        <w:rPr>
          <w:sz w:val="24"/>
        </w:rPr>
      </w:pPr>
      <w:r>
        <w:rPr>
          <w:sz w:val="24"/>
        </w:rPr>
        <w:tab/>
      </w:r>
      <w:r>
        <w:rPr>
          <w:sz w:val="24"/>
        </w:rPr>
        <w:tab/>
      </w:r>
      <w:r>
        <w:rPr>
          <w:sz w:val="24"/>
        </w:rPr>
        <w:tab/>
      </w:r>
      <w:r>
        <w:rPr>
          <w:sz w:val="24"/>
        </w:rPr>
        <w:tab/>
      </w:r>
      <w:r>
        <w:rPr>
          <w:sz w:val="24"/>
        </w:rPr>
        <w:tab/>
        <w:t>(434) 773-4315</w:t>
      </w:r>
    </w:p>
    <w:p w:rsidR="00EA3865" w:rsidRDefault="00EA3865" w:rsidP="00EA3865">
      <w:pPr>
        <w:rPr>
          <w:sz w:val="24"/>
        </w:rPr>
      </w:pPr>
      <w:r>
        <w:rPr>
          <w:sz w:val="24"/>
        </w:rPr>
        <w:tab/>
      </w:r>
      <w:r>
        <w:rPr>
          <w:sz w:val="24"/>
        </w:rPr>
        <w:tab/>
      </w:r>
      <w:r>
        <w:rPr>
          <w:sz w:val="24"/>
        </w:rPr>
        <w:tab/>
      </w:r>
      <w:r>
        <w:rPr>
          <w:sz w:val="24"/>
        </w:rPr>
        <w:tab/>
      </w:r>
      <w:r>
        <w:rPr>
          <w:sz w:val="24"/>
        </w:rPr>
        <w:tab/>
        <w:t>(434) 791-5404 (Fax)</w:t>
      </w:r>
    </w:p>
    <w:p w:rsidR="00EA3865" w:rsidRDefault="00EA3865" w:rsidP="00EA3865">
      <w:pPr>
        <w:rPr>
          <w:sz w:val="24"/>
        </w:rPr>
      </w:pPr>
    </w:p>
    <w:p w:rsidR="004756DE" w:rsidRDefault="004756DE" w:rsidP="00EA3865">
      <w:pPr>
        <w:rPr>
          <w:sz w:val="24"/>
        </w:rPr>
      </w:pPr>
      <w:bookmarkStart w:id="0" w:name="_GoBack"/>
      <w:bookmarkEnd w:id="0"/>
    </w:p>
    <w:sectPr w:rsidR="004756DE" w:rsidSect="004756DE">
      <w:headerReference w:type="even" r:id="rId6"/>
      <w:headerReference w:type="default" r:id="rId7"/>
      <w:footerReference w:type="even" r:id="rId8"/>
      <w:footerReference w:type="default" r:id="rId9"/>
      <w:headerReference w:type="first" r:id="rId10"/>
      <w:footerReference w:type="first" r:id="rId11"/>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865" w:rsidRDefault="00EA3865" w:rsidP="00EA3865">
      <w:r>
        <w:separator/>
      </w:r>
    </w:p>
  </w:endnote>
  <w:endnote w:type="continuationSeparator" w:id="0">
    <w:p w:rsidR="00EA3865" w:rsidRDefault="00EA3865" w:rsidP="00EA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65" w:rsidRDefault="00EA38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412" w:rsidRDefault="00C406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65" w:rsidRDefault="00EA3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865" w:rsidRDefault="00EA3865" w:rsidP="00EA3865">
      <w:r>
        <w:separator/>
      </w:r>
    </w:p>
  </w:footnote>
  <w:footnote w:type="continuationSeparator" w:id="0">
    <w:p w:rsidR="00EA3865" w:rsidRDefault="00EA3865" w:rsidP="00EA3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65" w:rsidRDefault="00EA3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65" w:rsidRDefault="00EA38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65" w:rsidRDefault="00EA38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65"/>
    <w:rsid w:val="00291D35"/>
    <w:rsid w:val="004756DE"/>
    <w:rsid w:val="00A047CD"/>
    <w:rsid w:val="00C406E4"/>
    <w:rsid w:val="00EA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E0A37DB8-5B2B-4612-857C-0E69A226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865"/>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3865"/>
    <w:pPr>
      <w:tabs>
        <w:tab w:val="center" w:pos="4320"/>
        <w:tab w:val="right" w:pos="8640"/>
      </w:tabs>
    </w:pPr>
  </w:style>
  <w:style w:type="character" w:customStyle="1" w:styleId="FooterChar">
    <w:name w:val="Footer Char"/>
    <w:basedOn w:val="DefaultParagraphFont"/>
    <w:link w:val="Footer"/>
    <w:rsid w:val="00EA3865"/>
    <w:rPr>
      <w:rFonts w:ascii="Times New Roman" w:eastAsia="Times New Roman" w:hAnsi="Times New Roman" w:cs="Times New Roman"/>
      <w:bCs/>
      <w:szCs w:val="24"/>
    </w:rPr>
  </w:style>
  <w:style w:type="paragraph" w:styleId="Header">
    <w:name w:val="header"/>
    <w:basedOn w:val="Normal"/>
    <w:link w:val="HeaderChar"/>
    <w:uiPriority w:val="99"/>
    <w:unhideWhenUsed/>
    <w:rsid w:val="00EA3865"/>
    <w:pPr>
      <w:tabs>
        <w:tab w:val="center" w:pos="4680"/>
        <w:tab w:val="right" w:pos="9360"/>
      </w:tabs>
    </w:pPr>
  </w:style>
  <w:style w:type="character" w:customStyle="1" w:styleId="HeaderChar">
    <w:name w:val="Header Char"/>
    <w:basedOn w:val="DefaultParagraphFont"/>
    <w:link w:val="Header"/>
    <w:uiPriority w:val="99"/>
    <w:rsid w:val="00EA3865"/>
    <w:rPr>
      <w:rFonts w:ascii="Times New Roman" w:eastAsia="Times New Roman" w:hAnsi="Times New Roman" w:cs="Times New Roman"/>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 Thompson</dc:creator>
  <cp:lastModifiedBy>Jennifer S. Thompson</cp:lastModifiedBy>
  <cp:revision>2</cp:revision>
  <dcterms:created xsi:type="dcterms:W3CDTF">2020-09-22T20:45:00Z</dcterms:created>
  <dcterms:modified xsi:type="dcterms:W3CDTF">2020-09-22T20:45:00Z</dcterms:modified>
</cp:coreProperties>
</file>